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1B" w:rsidRPr="00717834" w:rsidRDefault="00E9145E" w:rsidP="00CB21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40 anni fa ad </w:t>
      </w:r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Alma Ata</w:t>
      </w:r>
      <w:r w:rsidR="00784E27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</w:t>
      </w:r>
      <w:hyperlink r:id="rId5" w:history="1">
        <w:r w:rsidR="00784E27" w:rsidRPr="00717834">
          <w:rPr>
            <w:rStyle w:val="Collegamentoipertestuale"/>
            <w:rFonts w:ascii="Arial" w:eastAsia="Times New Roman" w:hAnsi="Arial" w:cs="Arial"/>
            <w:kern w:val="36"/>
            <w:sz w:val="28"/>
            <w:szCs w:val="28"/>
            <w:lang w:eastAsia="it-IT"/>
          </w:rPr>
          <w:t>https://it.wikipedia.org/wiki/Dichiarazione_di_Alma_Ata</w:t>
        </w:r>
      </w:hyperlink>
      <w:r w:rsidR="00784E27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si enunciò la possibilità  di migliorare </w:t>
      </w:r>
      <w:r w:rsidR="0052502E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</w:t>
      </w:r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l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a salute di tutti realizzando </w:t>
      </w:r>
      <w:r w:rsidR="0052502E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cure primarie qualificate</w:t>
      </w:r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.  </w:t>
      </w:r>
      <w:r w:rsid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</w:t>
      </w:r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Ad Astana (Ottobre 2018)</w:t>
      </w:r>
      <w:r w:rsidR="00784E27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c’è stata </w:t>
      </w:r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una nuova Dichiarazione de</w:t>
      </w:r>
      <w:r w:rsidR="00CB215C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ll’Oms sull’assistenza primaria; si veda : </w:t>
      </w:r>
      <w:hyperlink r:id="rId6" w:history="1">
        <w:r w:rsidR="00CB215C" w:rsidRPr="00717834">
          <w:rPr>
            <w:rStyle w:val="Collegamentoipertestuale"/>
            <w:rFonts w:ascii="Arial" w:eastAsia="Times New Roman" w:hAnsi="Arial" w:cs="Arial"/>
            <w:kern w:val="36"/>
            <w:sz w:val="28"/>
            <w:szCs w:val="28"/>
            <w:lang w:eastAsia="it-IT"/>
          </w:rPr>
          <w:t>http://www.quotidianosanita.it/allegati/allegato2231416.pdf</w:t>
        </w:r>
      </w:hyperlink>
      <w:r w:rsidR="00D95607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; si deve tener conto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però </w:t>
      </w:r>
      <w:bookmarkStart w:id="0" w:name="_GoBack"/>
      <w:bookmarkEnd w:id="0"/>
      <w:r w:rsidR="00D95607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che </w:t>
      </w:r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3,5 </w:t>
      </w:r>
      <w:proofErr w:type="spellStart"/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mld</w:t>
      </w:r>
      <w:proofErr w:type="spellEnd"/>
      <w:r w:rsidR="006C611B" w:rsidRPr="00717834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 xml:space="preserve"> di persone </w:t>
      </w:r>
      <w:r w:rsidR="001578B0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sono ancora senza cure adeguate; fra questi molti sono anziani. Le cure primarie dovrebbero progressivamente “</w:t>
      </w:r>
      <w:proofErr w:type="spellStart"/>
      <w:r w:rsidR="001578B0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geriatricizzarsi</w:t>
      </w:r>
      <w:proofErr w:type="spellEnd"/>
      <w:r w:rsidR="001578B0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” per affrontare i problemi dell’ i</w:t>
      </w:r>
      <w:r w:rsidR="00AD6770">
        <w:rPr>
          <w:rFonts w:ascii="Arial" w:eastAsia="Times New Roman" w:hAnsi="Arial" w:cs="Arial"/>
          <w:color w:val="333333"/>
          <w:kern w:val="36"/>
          <w:sz w:val="28"/>
          <w:szCs w:val="28"/>
          <w:lang w:eastAsia="it-IT"/>
        </w:rPr>
        <w:t>nvecchiamento delle popolazioni fenomeno previsto da tanto tempo, ma ora clamorosamente in atto.</w:t>
      </w:r>
    </w:p>
    <w:p w:rsidR="006F5752" w:rsidRPr="00717834" w:rsidRDefault="006F5752" w:rsidP="006F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17834">
        <w:rPr>
          <w:rFonts w:ascii="Arial" w:hAnsi="Arial" w:cs="Arial"/>
          <w:sz w:val="28"/>
          <w:szCs w:val="28"/>
        </w:rPr>
        <w:t xml:space="preserve">Le cure primarie gestiscono quasi il 90% dei contatti e delle prestazioni del Sistema sanitario; pertanto sono fondamentali per realizzare gli obiettivi del sistema sanitario e la copertura universale dei bisogni della popolazione </w:t>
      </w:r>
      <w:r w:rsidR="008C53B4">
        <w:rPr>
          <w:rFonts w:ascii="Arial" w:hAnsi="Arial" w:cs="Arial"/>
          <w:sz w:val="28"/>
          <w:szCs w:val="28"/>
        </w:rPr>
        <w:t xml:space="preserve">di ogni età </w:t>
      </w:r>
      <w:r w:rsidRPr="00717834">
        <w:rPr>
          <w:rFonts w:ascii="Arial" w:hAnsi="Arial" w:cs="Arial"/>
          <w:sz w:val="28"/>
          <w:szCs w:val="28"/>
        </w:rPr>
        <w:t>per quanto riguarda la salute:</w:t>
      </w:r>
    </w:p>
    <w:p w:rsidR="006F5752" w:rsidRPr="00717834" w:rsidRDefault="006F5752" w:rsidP="005E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E24A1" w:rsidRDefault="006C611B" w:rsidP="005E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717834">
        <w:rPr>
          <w:rFonts w:ascii="Arial" w:hAnsi="Arial" w:cs="Arial"/>
          <w:color w:val="000000"/>
          <w:sz w:val="28"/>
          <w:szCs w:val="28"/>
          <w:lang w:val="en-US"/>
        </w:rPr>
        <w:t>L</w:t>
      </w:r>
      <w:r w:rsidR="006E63ED" w:rsidRPr="00717834">
        <w:rPr>
          <w:rFonts w:ascii="Arial" w:hAnsi="Arial" w:cs="Arial"/>
          <w:color w:val="000000"/>
          <w:sz w:val="28"/>
          <w:szCs w:val="28"/>
          <w:lang w:val="en-US"/>
        </w:rPr>
        <w:t>’assistenza</w:t>
      </w:r>
      <w:proofErr w:type="spellEnd"/>
      <w:r w:rsidR="009C3D21" w:rsidRPr="00717834">
        <w:rPr>
          <w:rFonts w:ascii="Arial" w:hAnsi="Arial" w:cs="Arial"/>
          <w:color w:val="000000"/>
          <w:sz w:val="28"/>
          <w:szCs w:val="28"/>
          <w:lang w:val="en-US"/>
        </w:rPr>
        <w:t xml:space="preserve"> e cure </w:t>
      </w:r>
      <w:proofErr w:type="spellStart"/>
      <w:r w:rsidR="009C3D21" w:rsidRPr="00717834">
        <w:rPr>
          <w:rFonts w:ascii="Arial" w:hAnsi="Arial" w:cs="Arial"/>
          <w:color w:val="000000"/>
          <w:sz w:val="28"/>
          <w:szCs w:val="28"/>
          <w:lang w:val="en-US"/>
        </w:rPr>
        <w:t>primarie</w:t>
      </w:r>
      <w:proofErr w:type="spellEnd"/>
      <w:r w:rsidR="009C3D21" w:rsidRPr="0071783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9C3D21" w:rsidRPr="00717834">
        <w:rPr>
          <w:rFonts w:ascii="Arial" w:hAnsi="Arial" w:cs="Arial"/>
          <w:color w:val="000000"/>
          <w:sz w:val="28"/>
          <w:szCs w:val="28"/>
          <w:lang w:val="en-US"/>
        </w:rPr>
        <w:t>possono</w:t>
      </w:r>
      <w:proofErr w:type="spellEnd"/>
      <w:r w:rsidR="009C3D21" w:rsidRPr="0071783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6E63ED" w:rsidRPr="00717834">
        <w:rPr>
          <w:rFonts w:ascii="Arial" w:hAnsi="Arial" w:cs="Arial"/>
          <w:color w:val="000000"/>
          <w:sz w:val="28"/>
          <w:szCs w:val="28"/>
          <w:lang w:val="en-US"/>
        </w:rPr>
        <w:t>essere</w:t>
      </w:r>
      <w:proofErr w:type="spellEnd"/>
      <w:r w:rsidR="006E63ED" w:rsidRPr="00717834">
        <w:rPr>
          <w:rFonts w:ascii="Arial" w:hAnsi="Arial" w:cs="Arial"/>
          <w:color w:val="000000"/>
          <w:sz w:val="28"/>
          <w:szCs w:val="28"/>
          <w:lang w:val="en-US"/>
        </w:rPr>
        <w:t xml:space="preserve"> definite come </w:t>
      </w:r>
      <w:r w:rsidR="005E24A1" w:rsidRPr="0071783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:“the provision of universally accessible, person-centered, comprehensive health and community services provided by a team of professionals accountable for addressing a large majority of personal health needs. These services are delivered in a sustained</w:t>
      </w:r>
      <w:r w:rsidR="008C53B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 </w:t>
      </w:r>
      <w:r w:rsidR="005E24A1" w:rsidRPr="0071783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partnership with patients and informal caregivers, in the context of family and</w:t>
      </w:r>
      <w:r w:rsidR="008C53B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 </w:t>
      </w:r>
      <w:r w:rsidR="005E24A1" w:rsidRPr="00717834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community, and play a central role in the overall coordination and continuity of</w:t>
      </w:r>
      <w:r w:rsidR="00D95607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 </w:t>
      </w:r>
      <w:r w:rsidR="005E24A1" w:rsidRPr="00D95607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people’s care</w:t>
      </w:r>
      <w:r w:rsidR="006E63ED" w:rsidRPr="00D95607">
        <w:rPr>
          <w:rFonts w:ascii="Arial" w:hAnsi="Arial" w:cs="Arial"/>
          <w:color w:val="000000"/>
          <w:sz w:val="28"/>
          <w:szCs w:val="28"/>
          <w:lang w:val="en-US"/>
        </w:rPr>
        <w:t>”.</w:t>
      </w:r>
    </w:p>
    <w:p w:rsidR="008C53B4" w:rsidRPr="00D95607" w:rsidRDefault="008C53B4" w:rsidP="005E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lang w:val="en-US"/>
        </w:rPr>
      </w:pPr>
    </w:p>
    <w:p w:rsidR="006E63ED" w:rsidRPr="00717834" w:rsidRDefault="005E24A1" w:rsidP="003B5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17834">
        <w:rPr>
          <w:rFonts w:ascii="Arial" w:hAnsi="Arial" w:cs="Arial"/>
          <w:color w:val="000000"/>
          <w:sz w:val="28"/>
          <w:szCs w:val="28"/>
        </w:rPr>
        <w:t>Nella definizione sono sufficientemente evidenti i riferimenti alle “4C” di Barbara</w:t>
      </w:r>
      <w:r w:rsidR="00D9560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95607">
        <w:rPr>
          <w:rFonts w:ascii="Arial" w:hAnsi="Arial" w:cs="Arial"/>
          <w:color w:val="000000"/>
          <w:sz w:val="28"/>
          <w:szCs w:val="28"/>
        </w:rPr>
        <w:t>Starfield</w:t>
      </w:r>
      <w:proofErr w:type="spellEnd"/>
      <w:r w:rsidRPr="00D95607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>contact</w:t>
      </w:r>
      <w:proofErr w:type="spellEnd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>continuous</w:t>
      </w:r>
      <w:proofErr w:type="spellEnd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>comprehensive</w:t>
      </w:r>
      <w:proofErr w:type="spellEnd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>coordination</w:t>
      </w:r>
      <w:proofErr w:type="spellEnd"/>
      <w:r w:rsidR="006E63ED" w:rsidRPr="00D95607">
        <w:rPr>
          <w:rFonts w:ascii="Arial" w:hAnsi="Arial" w:cs="Arial"/>
          <w:color w:val="000000"/>
          <w:sz w:val="28"/>
          <w:szCs w:val="28"/>
        </w:rPr>
        <w:t>)</w:t>
      </w:r>
      <w:r w:rsidRPr="00D95607">
        <w:rPr>
          <w:rFonts w:ascii="Arial" w:hAnsi="Arial" w:cs="Arial"/>
          <w:color w:val="000000"/>
          <w:sz w:val="28"/>
          <w:szCs w:val="28"/>
        </w:rPr>
        <w:t xml:space="preserve"> e al concetto di</w:t>
      </w:r>
      <w:r w:rsidR="00D95607">
        <w:rPr>
          <w:rFonts w:ascii="Arial" w:hAnsi="Arial" w:cs="Arial"/>
          <w:color w:val="000000"/>
          <w:sz w:val="28"/>
          <w:szCs w:val="28"/>
        </w:rPr>
        <w:t xml:space="preserve"> </w:t>
      </w:r>
      <w:r w:rsidRPr="00D95607">
        <w:rPr>
          <w:rFonts w:ascii="Arial" w:hAnsi="Arial" w:cs="Arial"/>
          <w:i/>
          <w:iCs/>
          <w:color w:val="000000"/>
          <w:sz w:val="28"/>
          <w:szCs w:val="28"/>
        </w:rPr>
        <w:t xml:space="preserve">Community </w:t>
      </w:r>
      <w:proofErr w:type="spellStart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>Oriented</w:t>
      </w:r>
      <w:proofErr w:type="spellEnd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>Primary</w:t>
      </w:r>
      <w:proofErr w:type="spellEnd"/>
      <w:r w:rsidRPr="00D95607">
        <w:rPr>
          <w:rFonts w:ascii="Arial" w:hAnsi="Arial" w:cs="Arial"/>
          <w:i/>
          <w:iCs/>
          <w:color w:val="000000"/>
          <w:sz w:val="28"/>
          <w:szCs w:val="28"/>
        </w:rPr>
        <w:t xml:space="preserve"> Care</w:t>
      </w:r>
      <w:r w:rsidRPr="00D95607">
        <w:rPr>
          <w:rFonts w:ascii="Arial" w:hAnsi="Arial" w:cs="Arial"/>
          <w:color w:val="000000"/>
          <w:sz w:val="28"/>
          <w:szCs w:val="28"/>
        </w:rPr>
        <w:t>.</w:t>
      </w:r>
      <w:r w:rsidR="003B5549" w:rsidRPr="00D95607">
        <w:rPr>
          <w:rFonts w:ascii="Arial" w:hAnsi="Arial" w:cs="Arial"/>
          <w:color w:val="000000"/>
          <w:sz w:val="28"/>
          <w:szCs w:val="28"/>
        </w:rPr>
        <w:t xml:space="preserve"> </w:t>
      </w:r>
      <w:r w:rsidR="003B5549" w:rsidRPr="00717834">
        <w:rPr>
          <w:rFonts w:ascii="Arial" w:hAnsi="Arial" w:cs="Arial"/>
          <w:color w:val="000000"/>
          <w:sz w:val="28"/>
          <w:szCs w:val="28"/>
        </w:rPr>
        <w:t>Gli esperti affermano che il concetto di assistenza primaria è da intendere in modo dinamico, e non statico, ovvero in continuo adattamento rispetto ai cambiament</w:t>
      </w:r>
      <w:r w:rsidR="008C53B4">
        <w:rPr>
          <w:rFonts w:ascii="Arial" w:hAnsi="Arial" w:cs="Arial"/>
          <w:color w:val="000000"/>
          <w:sz w:val="28"/>
          <w:szCs w:val="28"/>
        </w:rPr>
        <w:t>i del contesto</w:t>
      </w:r>
      <w:r w:rsidR="003B5549" w:rsidRPr="00717834">
        <w:rPr>
          <w:rFonts w:ascii="Arial" w:hAnsi="Arial" w:cs="Arial"/>
          <w:color w:val="000000"/>
          <w:sz w:val="28"/>
          <w:szCs w:val="28"/>
        </w:rPr>
        <w:t xml:space="preserve">, esterno e interno al sistema sanitario e all’assistenza primaria. Tra i fattori di cambiamento vengono elencati: </w:t>
      </w:r>
    </w:p>
    <w:p w:rsidR="006E63ED" w:rsidRPr="00717834" w:rsidRDefault="003B5549" w:rsidP="003B5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17834">
        <w:rPr>
          <w:rFonts w:ascii="Arial" w:hAnsi="Arial" w:cs="Arial"/>
          <w:color w:val="000000"/>
          <w:sz w:val="28"/>
          <w:szCs w:val="28"/>
        </w:rPr>
        <w:t>a) il ruolo dei pazienti, con particolare attenzione agli obiettivi definiti dal paziente stesso nei termini di quantità e qualità di vita, e al coinvolgimento nelle decisioni riguardanti la</w:t>
      </w:r>
      <w:r w:rsidR="006E63ED" w:rsidRPr="00717834">
        <w:rPr>
          <w:rFonts w:ascii="Arial" w:hAnsi="Arial" w:cs="Arial"/>
          <w:color w:val="000000"/>
          <w:sz w:val="28"/>
          <w:szCs w:val="28"/>
        </w:rPr>
        <w:t xml:space="preserve"> cura (</w:t>
      </w:r>
      <w:proofErr w:type="spellStart"/>
      <w:r w:rsidR="006E63ED" w:rsidRPr="00717834">
        <w:rPr>
          <w:rFonts w:ascii="Arial" w:hAnsi="Arial" w:cs="Arial"/>
          <w:color w:val="000000"/>
          <w:sz w:val="28"/>
          <w:szCs w:val="28"/>
        </w:rPr>
        <w:t>shared</w:t>
      </w:r>
      <w:proofErr w:type="spellEnd"/>
      <w:r w:rsidR="006E63ED" w:rsidRPr="0071783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63ED" w:rsidRPr="00717834">
        <w:rPr>
          <w:rFonts w:ascii="Arial" w:hAnsi="Arial" w:cs="Arial"/>
          <w:color w:val="000000"/>
          <w:sz w:val="28"/>
          <w:szCs w:val="28"/>
        </w:rPr>
        <w:t>decision</w:t>
      </w:r>
      <w:proofErr w:type="spellEnd"/>
      <w:r w:rsidR="006E63ED" w:rsidRPr="0071783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63ED" w:rsidRPr="00717834">
        <w:rPr>
          <w:rFonts w:ascii="Arial" w:hAnsi="Arial" w:cs="Arial"/>
          <w:color w:val="000000"/>
          <w:sz w:val="28"/>
          <w:szCs w:val="28"/>
        </w:rPr>
        <w:t>making</w:t>
      </w:r>
      <w:proofErr w:type="spellEnd"/>
      <w:r w:rsidR="006E63ED" w:rsidRPr="00717834">
        <w:rPr>
          <w:rFonts w:ascii="Arial" w:hAnsi="Arial" w:cs="Arial"/>
          <w:color w:val="000000"/>
          <w:sz w:val="28"/>
          <w:szCs w:val="28"/>
        </w:rPr>
        <w:t xml:space="preserve">), naturalmente tenendo conto della sua età biologica e cronologica e </w:t>
      </w:r>
      <w:r w:rsidR="008C53B4">
        <w:rPr>
          <w:rFonts w:ascii="Arial" w:hAnsi="Arial" w:cs="Arial"/>
          <w:color w:val="000000"/>
          <w:sz w:val="28"/>
          <w:szCs w:val="28"/>
        </w:rPr>
        <w:t>de</w:t>
      </w:r>
      <w:r w:rsidR="006E63ED" w:rsidRPr="00717834">
        <w:rPr>
          <w:rFonts w:ascii="Arial" w:hAnsi="Arial" w:cs="Arial"/>
          <w:color w:val="000000"/>
          <w:sz w:val="28"/>
          <w:szCs w:val="28"/>
        </w:rPr>
        <w:t>i suoi bisogni da soddisfare</w:t>
      </w:r>
    </w:p>
    <w:p w:rsidR="00A40B50" w:rsidRPr="00717834" w:rsidRDefault="003B5549" w:rsidP="006E6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17834">
        <w:rPr>
          <w:rFonts w:ascii="Arial" w:hAnsi="Arial" w:cs="Arial"/>
          <w:color w:val="000000"/>
          <w:sz w:val="28"/>
          <w:szCs w:val="28"/>
        </w:rPr>
        <w:t xml:space="preserve">b) il ruolo degli </w:t>
      </w:r>
      <w:proofErr w:type="spellStart"/>
      <w:r w:rsidRPr="00717834">
        <w:rPr>
          <w:rFonts w:ascii="Arial" w:hAnsi="Arial" w:cs="Arial"/>
          <w:i/>
          <w:iCs/>
          <w:color w:val="000000"/>
          <w:sz w:val="28"/>
          <w:szCs w:val="28"/>
        </w:rPr>
        <w:t>informal</w:t>
      </w:r>
      <w:proofErr w:type="spellEnd"/>
      <w:r w:rsidRPr="0071783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717834">
        <w:rPr>
          <w:rFonts w:ascii="Arial" w:hAnsi="Arial" w:cs="Arial"/>
          <w:i/>
          <w:iCs/>
          <w:color w:val="000000"/>
          <w:sz w:val="28"/>
          <w:szCs w:val="28"/>
        </w:rPr>
        <w:t>caregiver</w:t>
      </w:r>
      <w:proofErr w:type="spellEnd"/>
      <w:r w:rsidRPr="00717834">
        <w:rPr>
          <w:rFonts w:ascii="Arial" w:hAnsi="Arial" w:cs="Arial"/>
          <w:color w:val="000000"/>
          <w:sz w:val="28"/>
          <w:szCs w:val="28"/>
        </w:rPr>
        <w:t xml:space="preserve"> (es. famigliari, organizzazioni di volontariato), da interpretare come</w:t>
      </w:r>
      <w:r w:rsidR="006E63ED" w:rsidRPr="00717834">
        <w:rPr>
          <w:rFonts w:ascii="Arial" w:hAnsi="Arial" w:cs="Arial"/>
          <w:color w:val="000000"/>
          <w:sz w:val="28"/>
          <w:szCs w:val="28"/>
        </w:rPr>
        <w:t xml:space="preserve"> </w:t>
      </w:r>
      <w:r w:rsidRPr="00717834">
        <w:rPr>
          <w:rFonts w:ascii="Arial" w:hAnsi="Arial" w:cs="Arial"/>
          <w:color w:val="000000"/>
          <w:sz w:val="28"/>
          <w:szCs w:val="28"/>
        </w:rPr>
        <w:t>complementare, e non più solo supplementare, alla più formale (istituzionale)</w:t>
      </w:r>
      <w:r w:rsidR="006E63ED" w:rsidRPr="00717834">
        <w:rPr>
          <w:rFonts w:ascii="Arial" w:hAnsi="Arial" w:cs="Arial"/>
          <w:color w:val="000000"/>
          <w:sz w:val="28"/>
          <w:szCs w:val="28"/>
        </w:rPr>
        <w:t xml:space="preserve"> </w:t>
      </w:r>
      <w:r w:rsidRPr="00717834">
        <w:rPr>
          <w:rFonts w:ascii="Arial" w:hAnsi="Arial" w:cs="Arial"/>
          <w:color w:val="000000"/>
          <w:sz w:val="28"/>
          <w:szCs w:val="28"/>
        </w:rPr>
        <w:t>assistenza, ed i loro bisogni.</w:t>
      </w:r>
    </w:p>
    <w:p w:rsidR="006F5752" w:rsidRPr="00717834" w:rsidRDefault="006F5752" w:rsidP="006E6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84E27" w:rsidRPr="00717834" w:rsidRDefault="008C53B4" w:rsidP="00784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Si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legge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riporta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 </w:t>
      </w:r>
      <w:r w:rsidR="006F5752" w:rsidRPr="00717834">
        <w:rPr>
          <w:rFonts w:ascii="Arial" w:hAnsi="Arial" w:cs="Arial"/>
          <w:sz w:val="28"/>
          <w:szCs w:val="28"/>
          <w:lang w:val="en-US"/>
        </w:rPr>
        <w:t>Primary care has been defined as “</w:t>
      </w:r>
      <w:r w:rsidR="006F5752" w:rsidRPr="002631D5">
        <w:rPr>
          <w:rFonts w:ascii="Arial" w:hAnsi="Arial" w:cs="Arial"/>
          <w:color w:val="0070C0"/>
          <w:sz w:val="28"/>
          <w:szCs w:val="28"/>
          <w:lang w:val="en-US"/>
        </w:rPr>
        <w:t xml:space="preserve">first-contact, continuous, comprehensive, and coordinated care provided to populations undifferentiated by gender, disease, or organ system.”  (BMJ 2018; </w:t>
      </w:r>
      <w:r w:rsidR="006F5752" w:rsidRPr="002631D5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363:k4469). </w:t>
      </w:r>
      <w:r w:rsidR="006F5752" w:rsidRPr="00717834">
        <w:rPr>
          <w:rFonts w:ascii="Arial" w:hAnsi="Arial" w:cs="Arial"/>
          <w:sz w:val="28"/>
          <w:szCs w:val="28"/>
          <w:lang w:val="en-US"/>
        </w:rPr>
        <w:t>A stronger primary care sector is associated with greater equity, better health outcomes, and, in some settings, lower overall costs.</w:t>
      </w:r>
      <w:r w:rsidR="00784E27" w:rsidRPr="00717834">
        <w:rPr>
          <w:rFonts w:ascii="Arial" w:hAnsi="Arial" w:cs="Arial"/>
          <w:sz w:val="28"/>
          <w:szCs w:val="28"/>
          <w:lang w:val="en-US"/>
        </w:rPr>
        <w:t xml:space="preserve">  Primary care teams have been on the front lines of this century’s major demographic and epidemiological challenges, including ageing, socioeconomic inequalities, chronic diseases, rising consultation rates, and </w:t>
      </w:r>
      <w:proofErr w:type="spellStart"/>
      <w:r w:rsidR="00784E27" w:rsidRPr="00717834">
        <w:rPr>
          <w:rFonts w:ascii="Arial" w:hAnsi="Arial" w:cs="Arial"/>
          <w:sz w:val="28"/>
          <w:szCs w:val="28"/>
          <w:lang w:val="en-US"/>
        </w:rPr>
        <w:t>multimorbidity</w:t>
      </w:r>
      <w:proofErr w:type="spellEnd"/>
      <w:r w:rsidR="00784E27" w:rsidRPr="00717834">
        <w:rPr>
          <w:rFonts w:ascii="Arial" w:hAnsi="Arial" w:cs="Arial"/>
          <w:sz w:val="28"/>
          <w:szCs w:val="28"/>
          <w:lang w:val="en-US"/>
        </w:rPr>
        <w:t>.   The future sustainability of our health</w:t>
      </w:r>
    </w:p>
    <w:p w:rsidR="00784E27" w:rsidRPr="00717834" w:rsidRDefault="00784E27" w:rsidP="00784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717834">
        <w:rPr>
          <w:rFonts w:ascii="Arial" w:hAnsi="Arial" w:cs="Arial"/>
          <w:sz w:val="28"/>
          <w:szCs w:val="28"/>
          <w:lang w:val="en-US"/>
        </w:rPr>
        <w:t>systems depends on primary care successfully meeting increased</w:t>
      </w:r>
    </w:p>
    <w:p w:rsidR="00784E27" w:rsidRPr="00717834" w:rsidRDefault="00784E27" w:rsidP="00784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717834">
        <w:rPr>
          <w:rFonts w:ascii="Arial" w:hAnsi="Arial" w:cs="Arial"/>
          <w:sz w:val="28"/>
          <w:szCs w:val="28"/>
          <w:lang w:val="en-US"/>
        </w:rPr>
        <w:t xml:space="preserve">need with affordable, person </w:t>
      </w:r>
      <w:proofErr w:type="spellStart"/>
      <w:r w:rsidRPr="00717834">
        <w:rPr>
          <w:rFonts w:ascii="Arial" w:hAnsi="Arial" w:cs="Arial"/>
          <w:sz w:val="28"/>
          <w:szCs w:val="28"/>
          <w:lang w:val="en-US"/>
        </w:rPr>
        <w:t>centred</w:t>
      </w:r>
      <w:proofErr w:type="spellEnd"/>
      <w:r w:rsidRPr="00717834">
        <w:rPr>
          <w:rFonts w:ascii="Arial" w:hAnsi="Arial" w:cs="Arial"/>
          <w:sz w:val="28"/>
          <w:szCs w:val="28"/>
          <w:lang w:val="en-US"/>
        </w:rPr>
        <w:t>, high quality care.</w:t>
      </w:r>
    </w:p>
    <w:p w:rsidR="00784E27" w:rsidRPr="00717834" w:rsidRDefault="00784E27" w:rsidP="00784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631D5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>By shifting the emphasis of primary care from treatment towards</w:t>
      </w:r>
      <w:r w:rsidRPr="002631D5">
        <w:rPr>
          <w:rFonts w:ascii="Arial" w:hAnsi="Arial" w:cs="Arial"/>
          <w:color w:val="365F91" w:themeColor="accent1" w:themeShade="BF"/>
          <w:sz w:val="28"/>
          <w:szCs w:val="28"/>
          <w:u w:val="single"/>
          <w:lang w:val="en-US"/>
        </w:rPr>
        <w:t xml:space="preserve"> proactive</w:t>
      </w:r>
      <w:r w:rsidRPr="002631D5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 xml:space="preserve"> </w:t>
      </w:r>
      <w:r w:rsidRPr="002631D5">
        <w:rPr>
          <w:rFonts w:ascii="Arial" w:hAnsi="Arial" w:cs="Arial"/>
          <w:color w:val="365F91" w:themeColor="accent1" w:themeShade="BF"/>
          <w:sz w:val="28"/>
          <w:szCs w:val="28"/>
          <w:u w:val="single"/>
          <w:lang w:val="en-US"/>
        </w:rPr>
        <w:t>care, prevention, and health</w:t>
      </w:r>
      <w:r w:rsidRPr="002631D5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 xml:space="preserve"> promotion at the local population level, it may be possible to deal with health challenges at an earlier stage</w:t>
      </w:r>
      <w:r w:rsidRPr="00717834">
        <w:rPr>
          <w:rFonts w:ascii="Arial" w:hAnsi="Arial" w:cs="Arial"/>
          <w:sz w:val="28"/>
          <w:szCs w:val="28"/>
          <w:lang w:val="en-US"/>
        </w:rPr>
        <w:t>.</w:t>
      </w:r>
    </w:p>
    <w:p w:rsidR="006F5752" w:rsidRPr="00717834" w:rsidRDefault="006F5752" w:rsidP="00784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F5752" w:rsidRPr="00717834" w:rsidRDefault="006F5752" w:rsidP="006F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sectPr w:rsidR="006F5752" w:rsidRPr="00717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A1"/>
    <w:rsid w:val="001578B0"/>
    <w:rsid w:val="002631D5"/>
    <w:rsid w:val="003B5549"/>
    <w:rsid w:val="0052502E"/>
    <w:rsid w:val="00532D67"/>
    <w:rsid w:val="005E24A1"/>
    <w:rsid w:val="006C611B"/>
    <w:rsid w:val="006E63ED"/>
    <w:rsid w:val="006F5752"/>
    <w:rsid w:val="00717834"/>
    <w:rsid w:val="00784E27"/>
    <w:rsid w:val="008C53B4"/>
    <w:rsid w:val="009C3D21"/>
    <w:rsid w:val="00A40B50"/>
    <w:rsid w:val="00AD6770"/>
    <w:rsid w:val="00CB215C"/>
    <w:rsid w:val="00D95607"/>
    <w:rsid w:val="00E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2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2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uotidianosanita.it/allegati/allegato2231416.pdf" TargetMode="External"/><Relationship Id="rId5" Type="http://schemas.openxmlformats.org/officeDocument/2006/relationships/hyperlink" Target="https://it.wikipedia.org/wiki/Dichiarazione_di_Alma_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40 anni fa ad  Alma Ata https://it.wikipedia.org/wiki/Dichiarazione_di_Alma_Ata </vt:lpstr>
    </vt:vector>
  </TitlesOfParts>
  <Company>Hewlett-Packard Company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3</cp:revision>
  <dcterms:created xsi:type="dcterms:W3CDTF">2018-11-03T10:07:00Z</dcterms:created>
  <dcterms:modified xsi:type="dcterms:W3CDTF">2018-11-03T11:20:00Z</dcterms:modified>
</cp:coreProperties>
</file>