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F70" w:rsidRPr="00A34EAD" w:rsidRDefault="002A7F70" w:rsidP="00A34EAD">
      <w:pPr>
        <w:spacing w:before="120" w:after="0" w:line="351" w:lineRule="atLeast"/>
        <w:outlineLvl w:val="3"/>
        <w:rPr>
          <w:rFonts w:ascii="Arial" w:eastAsia="Times New Roman" w:hAnsi="Arial" w:cs="Arial"/>
          <w:sz w:val="24"/>
          <w:szCs w:val="24"/>
          <w:lang w:eastAsia="it-IT"/>
        </w:rPr>
      </w:pPr>
      <w:r w:rsidRPr="00A34EAD">
        <w:rPr>
          <w:rFonts w:ascii="Arial" w:eastAsia="Times New Roman" w:hAnsi="Arial" w:cs="Arial"/>
          <w:sz w:val="24"/>
          <w:szCs w:val="24"/>
          <w:lang w:eastAsia="it-IT"/>
        </w:rPr>
        <w:t xml:space="preserve">L'indagine </w:t>
      </w:r>
      <w:proofErr w:type="spellStart"/>
      <w:r w:rsidRPr="00A34EAD">
        <w:rPr>
          <w:rFonts w:ascii="Arial" w:eastAsia="Times New Roman" w:hAnsi="Arial" w:cs="Arial"/>
          <w:i/>
          <w:sz w:val="24"/>
          <w:szCs w:val="24"/>
          <w:lang w:eastAsia="it-IT"/>
        </w:rPr>
        <w:t>Health</w:t>
      </w:r>
      <w:proofErr w:type="spellEnd"/>
      <w:r w:rsidRPr="00A34EAD">
        <w:rPr>
          <w:rFonts w:ascii="Arial" w:eastAsia="Times New Roman" w:hAnsi="Arial" w:cs="Arial"/>
          <w:i/>
          <w:sz w:val="24"/>
          <w:szCs w:val="24"/>
          <w:lang w:eastAsia="it-IT"/>
        </w:rPr>
        <w:t xml:space="preserve"> care </w:t>
      </w:r>
      <w:proofErr w:type="spellStart"/>
      <w:r w:rsidRPr="00A34EAD">
        <w:rPr>
          <w:rFonts w:ascii="Arial" w:eastAsia="Times New Roman" w:hAnsi="Arial" w:cs="Arial"/>
          <w:i/>
          <w:sz w:val="24"/>
          <w:szCs w:val="24"/>
          <w:lang w:eastAsia="it-IT"/>
        </w:rPr>
        <w:t>efficiency</w:t>
      </w:r>
      <w:proofErr w:type="spellEnd"/>
      <w:r w:rsidRPr="00A34EAD">
        <w:rPr>
          <w:rFonts w:ascii="Arial" w:eastAsia="Times New Roman" w:hAnsi="Arial" w:cs="Arial"/>
          <w:sz w:val="24"/>
          <w:szCs w:val="24"/>
          <w:lang w:eastAsia="it-IT"/>
        </w:rPr>
        <w:t xml:space="preserve"> misura il rapporto tra la spesa sanitaria e l'aspettativa di vita in base ai dati 2015 di 56 Paesi del mondo. Il nostro Paese si posizione alle spalle di Hong Kong, Singapore e Spagna. Male Francia e Germania, malissimo gli Stati Uniti (terzultimi)</w:t>
      </w:r>
      <w:r w:rsidR="00A34EAD" w:rsidRPr="00A34EAD">
        <w:rPr>
          <w:rFonts w:ascii="Arial" w:eastAsia="Times New Roman" w:hAnsi="Arial" w:cs="Arial"/>
          <w:sz w:val="24"/>
          <w:szCs w:val="24"/>
          <w:lang w:eastAsia="it-IT"/>
        </w:rPr>
        <w:t xml:space="preserve">. </w:t>
      </w:r>
      <w:r w:rsidRPr="00A34EAD">
        <w:rPr>
          <w:rFonts w:ascii="Arial" w:eastAsia="Times New Roman" w:hAnsi="Arial" w:cs="Arial"/>
          <w:sz w:val="24"/>
          <w:szCs w:val="24"/>
          <w:lang w:eastAsia="it-IT"/>
        </w:rPr>
        <w:t>Bloomberg ha aggiornato l’indice dell’</w:t>
      </w:r>
      <w:hyperlink r:id="rId5" w:tgtFrame="_blank" w:history="1">
        <w:r w:rsidRPr="00A34EAD">
          <w:rPr>
            <w:rFonts w:ascii="Arial" w:eastAsia="Times New Roman" w:hAnsi="Arial" w:cs="Arial"/>
            <w:sz w:val="24"/>
            <w:szCs w:val="24"/>
            <w:u w:val="single"/>
            <w:lang w:eastAsia="it-IT"/>
          </w:rPr>
          <w:t>efficienza della spesa sanitaria globale</w:t>
        </w:r>
      </w:hyperlink>
      <w:r w:rsidRPr="00A34EAD">
        <w:rPr>
          <w:rFonts w:ascii="Arial" w:eastAsia="Times New Roman" w:hAnsi="Arial" w:cs="Arial"/>
          <w:sz w:val="24"/>
          <w:szCs w:val="24"/>
          <w:lang w:eastAsia="it-IT"/>
        </w:rPr>
        <w:t xml:space="preserve"> e per il 2018 l’Italia si piazza al quarto posto. Meglio di noi </w:t>
      </w:r>
      <w:r w:rsidR="00A34EAD">
        <w:rPr>
          <w:rFonts w:ascii="Arial" w:eastAsia="Times New Roman" w:hAnsi="Arial" w:cs="Arial"/>
          <w:sz w:val="24"/>
          <w:szCs w:val="24"/>
          <w:lang w:eastAsia="it-IT"/>
        </w:rPr>
        <w:t xml:space="preserve">solo </w:t>
      </w:r>
      <w:r w:rsidRPr="00A34EAD">
        <w:rPr>
          <w:rFonts w:ascii="Arial" w:eastAsia="Times New Roman" w:hAnsi="Arial" w:cs="Arial"/>
          <w:sz w:val="24"/>
          <w:szCs w:val="24"/>
          <w:lang w:eastAsia="it-IT"/>
        </w:rPr>
        <w:t>Hong Kong, Singapore e Spagna. Seguono subito Sud Corea, Israele e Giappone. Per concludere i primi dieci posti si piazzano anche Australia, Taiwan ed Emirati arabi uniti.</w:t>
      </w:r>
    </w:p>
    <w:p w:rsidR="002A7F70" w:rsidRPr="00A34EAD" w:rsidRDefault="002A7F70" w:rsidP="002A7F70">
      <w:pPr>
        <w:spacing w:before="240" w:after="240" w:line="240" w:lineRule="auto"/>
        <w:rPr>
          <w:rFonts w:ascii="Arial" w:eastAsia="Times New Roman" w:hAnsi="Arial" w:cs="Arial"/>
          <w:sz w:val="24"/>
          <w:szCs w:val="24"/>
          <w:lang w:eastAsia="it-IT"/>
        </w:rPr>
      </w:pPr>
      <w:r w:rsidRPr="00A34EAD">
        <w:rPr>
          <w:rFonts w:ascii="Arial" w:eastAsia="Times New Roman" w:hAnsi="Arial" w:cs="Arial"/>
          <w:sz w:val="24"/>
          <w:szCs w:val="24"/>
          <w:lang w:eastAsia="it-IT"/>
        </w:rPr>
        <w:t xml:space="preserve">Il rapporto </w:t>
      </w:r>
      <w:proofErr w:type="spellStart"/>
      <w:r w:rsidRPr="00A34EAD">
        <w:rPr>
          <w:rFonts w:ascii="Arial" w:eastAsia="Times New Roman" w:hAnsi="Arial" w:cs="Arial"/>
          <w:sz w:val="24"/>
          <w:szCs w:val="24"/>
          <w:lang w:eastAsia="it-IT"/>
        </w:rPr>
        <w:t>Health</w:t>
      </w:r>
      <w:proofErr w:type="spellEnd"/>
      <w:r w:rsidRPr="00A34EAD">
        <w:rPr>
          <w:rFonts w:ascii="Arial" w:eastAsia="Times New Roman" w:hAnsi="Arial" w:cs="Arial"/>
          <w:sz w:val="24"/>
          <w:szCs w:val="24"/>
          <w:lang w:eastAsia="it-IT"/>
        </w:rPr>
        <w:t xml:space="preserve"> care </w:t>
      </w:r>
      <w:proofErr w:type="spellStart"/>
      <w:r w:rsidRPr="00A34EAD">
        <w:rPr>
          <w:rFonts w:ascii="Arial" w:eastAsia="Times New Roman" w:hAnsi="Arial" w:cs="Arial"/>
          <w:sz w:val="24"/>
          <w:szCs w:val="24"/>
          <w:lang w:eastAsia="it-IT"/>
        </w:rPr>
        <w:t>efficiency</w:t>
      </w:r>
      <w:proofErr w:type="spellEnd"/>
      <w:r w:rsidRPr="00A34EAD">
        <w:rPr>
          <w:rFonts w:ascii="Arial" w:eastAsia="Times New Roman" w:hAnsi="Arial" w:cs="Arial"/>
          <w:sz w:val="24"/>
          <w:szCs w:val="24"/>
          <w:lang w:eastAsia="it-IT"/>
        </w:rPr>
        <w:t xml:space="preserve"> misura il rapporto tra la spesa sanitaria e l’aspettativa di vita in base ai dati 2015 di 56 Paesi del mondo. Le banche dati da cui attingere i numeri sono Banca mondiale, Oms, Onu e Fmi. Altro dato da considerare è l’aspettativa di vita media di almeno 70 anni, un </w:t>
      </w:r>
      <w:proofErr w:type="spellStart"/>
      <w:r w:rsidRPr="00A34EAD">
        <w:rPr>
          <w:rFonts w:ascii="Arial" w:eastAsia="Times New Roman" w:hAnsi="Arial" w:cs="Arial"/>
          <w:sz w:val="24"/>
          <w:szCs w:val="24"/>
          <w:lang w:eastAsia="it-IT"/>
        </w:rPr>
        <w:t>Pil</w:t>
      </w:r>
      <w:proofErr w:type="spellEnd"/>
      <w:r w:rsidRPr="00A34EAD">
        <w:rPr>
          <w:rFonts w:ascii="Arial" w:eastAsia="Times New Roman" w:hAnsi="Arial" w:cs="Arial"/>
          <w:sz w:val="24"/>
          <w:szCs w:val="24"/>
          <w:lang w:eastAsia="it-IT"/>
        </w:rPr>
        <w:t xml:space="preserve"> pro capite a 5 mila dollari e una popolazione minima di cinque milioni.</w:t>
      </w:r>
    </w:p>
    <w:p w:rsidR="009065F5" w:rsidRPr="00A34EAD" w:rsidRDefault="002A7F70" w:rsidP="002A7F70">
      <w:pPr>
        <w:spacing w:before="240" w:after="240" w:line="240" w:lineRule="auto"/>
        <w:rPr>
          <w:rFonts w:ascii="Arial" w:eastAsia="Times New Roman" w:hAnsi="Arial" w:cs="Arial"/>
          <w:sz w:val="24"/>
          <w:szCs w:val="24"/>
          <w:lang w:eastAsia="it-IT"/>
        </w:rPr>
      </w:pPr>
      <w:r w:rsidRPr="00A34EAD">
        <w:rPr>
          <w:rFonts w:ascii="Arial" w:eastAsia="Times New Roman" w:hAnsi="Arial" w:cs="Arial"/>
          <w:sz w:val="24"/>
          <w:szCs w:val="24"/>
          <w:lang w:eastAsia="it-IT"/>
        </w:rPr>
        <w:t>l’Italia perde una posizione</w:t>
      </w:r>
      <w:r w:rsidR="009065F5" w:rsidRPr="00A34EAD">
        <w:rPr>
          <w:rFonts w:ascii="Arial" w:eastAsia="Times New Roman" w:hAnsi="Arial" w:cs="Arial"/>
          <w:sz w:val="24"/>
          <w:szCs w:val="24"/>
          <w:lang w:eastAsia="it-IT"/>
        </w:rPr>
        <w:t xml:space="preserve"> rispetto al 2014</w:t>
      </w:r>
      <w:r w:rsidRPr="00A34EAD">
        <w:rPr>
          <w:rFonts w:ascii="Arial" w:eastAsia="Times New Roman" w:hAnsi="Arial" w:cs="Arial"/>
          <w:sz w:val="24"/>
          <w:szCs w:val="24"/>
          <w:lang w:eastAsia="it-IT"/>
        </w:rPr>
        <w:t xml:space="preserve">. Tra gli altri Paesi europei la Norvegia è undicesima, Irlanda tredicesima, la Grecia quattordicesima. Male la Francia che si attesta al sedicesimo posto mentre il Regno Unito è trentacinquesimo posto pagando, secondo Bloomberg, la </w:t>
      </w:r>
      <w:proofErr w:type="spellStart"/>
      <w:r w:rsidRPr="00A34EAD">
        <w:rPr>
          <w:rFonts w:ascii="Arial" w:eastAsia="Times New Roman" w:hAnsi="Arial" w:cs="Arial"/>
          <w:sz w:val="24"/>
          <w:szCs w:val="24"/>
          <w:lang w:eastAsia="it-IT"/>
        </w:rPr>
        <w:t>Brexit</w:t>
      </w:r>
      <w:proofErr w:type="spellEnd"/>
      <w:r w:rsidRPr="00A34EAD">
        <w:rPr>
          <w:rFonts w:ascii="Arial" w:eastAsia="Times New Roman" w:hAnsi="Arial" w:cs="Arial"/>
          <w:sz w:val="24"/>
          <w:szCs w:val="24"/>
          <w:lang w:eastAsia="it-IT"/>
        </w:rPr>
        <w:t xml:space="preserve">. </w:t>
      </w:r>
    </w:p>
    <w:p w:rsidR="002A7F70" w:rsidRPr="00A34EAD" w:rsidRDefault="002A7F70" w:rsidP="002A7F70">
      <w:pPr>
        <w:spacing w:before="240" w:after="240" w:line="240" w:lineRule="auto"/>
        <w:rPr>
          <w:rFonts w:ascii="Arial" w:eastAsia="Times New Roman" w:hAnsi="Arial" w:cs="Arial"/>
          <w:sz w:val="24"/>
          <w:szCs w:val="24"/>
          <w:lang w:eastAsia="it-IT"/>
        </w:rPr>
      </w:pPr>
      <w:r w:rsidRPr="00A34EAD">
        <w:rPr>
          <w:rFonts w:ascii="Arial" w:eastAsia="Times New Roman" w:hAnsi="Arial" w:cs="Arial"/>
          <w:sz w:val="24"/>
          <w:szCs w:val="24"/>
          <w:lang w:eastAsia="it-IT"/>
        </w:rPr>
        <w:t xml:space="preserve">La Germania ha perso sei posizioni e si ferma al quarantacinquesimo posto. Bene la </w:t>
      </w:r>
      <w:proofErr w:type="spellStart"/>
      <w:r w:rsidRPr="00A34EAD">
        <w:rPr>
          <w:rFonts w:ascii="Arial" w:eastAsia="Times New Roman" w:hAnsi="Arial" w:cs="Arial"/>
          <w:sz w:val="24"/>
          <w:szCs w:val="24"/>
          <w:lang w:eastAsia="it-IT"/>
        </w:rPr>
        <w:t>Thailandia</w:t>
      </w:r>
      <w:proofErr w:type="spellEnd"/>
      <w:r w:rsidRPr="00A34EAD">
        <w:rPr>
          <w:rFonts w:ascii="Arial" w:eastAsia="Times New Roman" w:hAnsi="Arial" w:cs="Arial"/>
          <w:sz w:val="24"/>
          <w:szCs w:val="24"/>
          <w:lang w:eastAsia="it-IT"/>
        </w:rPr>
        <w:t xml:space="preserve"> che fa il balzo in avanti maggiore rispetto agli altri Paesi nella classifica (14 posizioni) fermandosi al ventisettesimo posto. Pesa, in questo caso, l’aumento dell’industria del turismo medico, in grande espansione. </w:t>
      </w:r>
    </w:p>
    <w:p w:rsidR="002A7F70" w:rsidRPr="00A34EAD" w:rsidRDefault="002A7F70" w:rsidP="002A7F70">
      <w:pPr>
        <w:spacing w:before="240" w:after="240" w:line="240" w:lineRule="auto"/>
        <w:rPr>
          <w:rFonts w:ascii="Arial" w:eastAsia="Times New Roman" w:hAnsi="Arial" w:cs="Arial"/>
          <w:sz w:val="24"/>
          <w:szCs w:val="24"/>
          <w:lang w:eastAsia="it-IT"/>
        </w:rPr>
      </w:pPr>
      <w:r w:rsidRPr="00A34EAD">
        <w:rPr>
          <w:rFonts w:ascii="Arial" w:eastAsia="Times New Roman" w:hAnsi="Arial" w:cs="Arial"/>
          <w:sz w:val="24"/>
          <w:szCs w:val="24"/>
          <w:lang w:eastAsia="it-IT"/>
        </w:rPr>
        <w:t>Gli Usa sono al cinquantaquattresimo posto e la misurazione, scrive Bloomberg, è stata basata sull’incidenza dell’</w:t>
      </w:r>
      <w:proofErr w:type="spellStart"/>
      <w:r w:rsidRPr="00A34EAD">
        <w:rPr>
          <w:rFonts w:ascii="Arial" w:eastAsia="Times New Roman" w:hAnsi="Arial" w:cs="Arial"/>
          <w:sz w:val="24"/>
          <w:szCs w:val="24"/>
          <w:lang w:eastAsia="it-IT"/>
        </w:rPr>
        <w:t>Obamacare</w:t>
      </w:r>
      <w:proofErr w:type="spellEnd"/>
      <w:r w:rsidRPr="00A34EAD">
        <w:rPr>
          <w:rFonts w:ascii="Arial" w:eastAsia="Times New Roman" w:hAnsi="Arial" w:cs="Arial"/>
          <w:sz w:val="24"/>
          <w:szCs w:val="24"/>
          <w:lang w:eastAsia="it-IT"/>
        </w:rPr>
        <w:t xml:space="preserve"> che ha ampliato l’accesso alle cure. Il paragone che viene fatto comprende la Repubblica Ceca. “Rispetto ai Cechi che hanno la stessa aspettativa di vita degli Americani, gli Usa spendono più del doppio in assistenza sanitaria rispetto al </w:t>
      </w:r>
      <w:proofErr w:type="spellStart"/>
      <w:r w:rsidRPr="00A34EAD">
        <w:rPr>
          <w:rFonts w:ascii="Arial" w:eastAsia="Times New Roman" w:hAnsi="Arial" w:cs="Arial"/>
          <w:sz w:val="24"/>
          <w:szCs w:val="24"/>
          <w:lang w:eastAsia="it-IT"/>
        </w:rPr>
        <w:t>Pil</w:t>
      </w:r>
      <w:proofErr w:type="spellEnd"/>
      <w:r w:rsidRPr="00A34EAD">
        <w:rPr>
          <w:rFonts w:ascii="Arial" w:eastAsia="Times New Roman" w:hAnsi="Arial" w:cs="Arial"/>
          <w:sz w:val="24"/>
          <w:szCs w:val="24"/>
          <w:lang w:eastAsia="it-IT"/>
        </w:rPr>
        <w:t xml:space="preserve">. Il 16,8% contro il 7,3%. </w:t>
      </w:r>
    </w:p>
    <w:p w:rsidR="00A34EAD" w:rsidRDefault="00A34EAD" w:rsidP="00A34EAD">
      <w:pPr>
        <w:spacing w:before="240" w:after="240" w:line="240" w:lineRule="auto"/>
        <w:rPr>
          <w:rFonts w:ascii="Arial" w:eastAsia="Times New Roman" w:hAnsi="Arial" w:cs="Arial"/>
          <w:sz w:val="24"/>
          <w:szCs w:val="24"/>
          <w:lang w:eastAsia="it-IT"/>
        </w:rPr>
      </w:pPr>
      <w:r w:rsidRPr="00A34EAD">
        <w:rPr>
          <w:rFonts w:ascii="Arial" w:eastAsia="Times New Roman" w:hAnsi="Arial" w:cs="Arial"/>
          <w:sz w:val="24"/>
          <w:szCs w:val="24"/>
          <w:lang w:eastAsia="it-IT"/>
        </w:rPr>
        <w:t xml:space="preserve"> La classifica Bloomberg misura esclusivamente l’efficienza dei sistemi sanitari, mettendo in relazione l’aspettativa di vita con la spesa pro-capite, sovrastimando la qualità del nostro </w:t>
      </w:r>
      <w:proofErr w:type="spellStart"/>
      <w:r w:rsidRPr="00A34EAD">
        <w:rPr>
          <w:rFonts w:ascii="Arial" w:eastAsia="Times New Roman" w:hAnsi="Arial" w:cs="Arial"/>
          <w:sz w:val="24"/>
          <w:szCs w:val="24"/>
          <w:lang w:eastAsia="it-IT"/>
        </w:rPr>
        <w:t>Ssn</w:t>
      </w:r>
      <w:proofErr w:type="spellEnd"/>
      <w:r w:rsidRPr="00A34EAD">
        <w:rPr>
          <w:rFonts w:ascii="Arial" w:eastAsia="Times New Roman" w:hAnsi="Arial" w:cs="Arial"/>
          <w:sz w:val="24"/>
          <w:szCs w:val="24"/>
          <w:lang w:eastAsia="it-IT"/>
        </w:rPr>
        <w:t>, sia perché la longevità dipende soprattutto da altre determinanti della salute, sia perché la riduzione della spesa sanitaria ci ha permesso di scalare</w:t>
      </w:r>
      <w:r>
        <w:rPr>
          <w:rFonts w:ascii="Arial" w:eastAsia="Times New Roman" w:hAnsi="Arial" w:cs="Arial"/>
          <w:sz w:val="24"/>
          <w:szCs w:val="24"/>
          <w:lang w:eastAsia="it-IT"/>
        </w:rPr>
        <w:t xml:space="preserve"> la classifica”. sembra inutile. </w:t>
      </w:r>
      <w:r w:rsidRPr="00A34EAD">
        <w:rPr>
          <w:rFonts w:ascii="Arial" w:eastAsia="Times New Roman" w:hAnsi="Arial" w:cs="Arial"/>
          <w:sz w:val="24"/>
          <w:szCs w:val="24"/>
          <w:lang w:eastAsia="it-IT"/>
        </w:rPr>
        <w:t xml:space="preserve"> I dettagli e la graduatoria sono qui</w:t>
      </w:r>
      <w:r>
        <w:rPr>
          <w:rFonts w:ascii="Arial" w:eastAsia="Times New Roman" w:hAnsi="Arial" w:cs="Arial"/>
          <w:sz w:val="24"/>
          <w:szCs w:val="24"/>
          <w:lang w:eastAsia="it-IT"/>
        </w:rPr>
        <w:t>:</w:t>
      </w:r>
      <w:r w:rsidRPr="00A34EAD">
        <w:rPr>
          <w:rFonts w:ascii="Arial" w:eastAsia="Times New Roman" w:hAnsi="Arial" w:cs="Arial"/>
          <w:sz w:val="24"/>
          <w:szCs w:val="24"/>
          <w:lang w:eastAsia="it-IT"/>
        </w:rPr>
        <w:t xml:space="preserve"> </w:t>
      </w:r>
    </w:p>
    <w:p w:rsidR="00A34EAD" w:rsidRDefault="00A34EAD" w:rsidP="00A34EAD">
      <w:pPr>
        <w:spacing w:before="240" w:after="240" w:line="240" w:lineRule="auto"/>
        <w:rPr>
          <w:rFonts w:ascii="Arial" w:eastAsia="Times New Roman" w:hAnsi="Arial" w:cs="Arial"/>
          <w:sz w:val="24"/>
          <w:szCs w:val="24"/>
          <w:lang w:eastAsia="it-IT"/>
        </w:rPr>
      </w:pPr>
      <w:hyperlink r:id="rId6" w:history="1">
        <w:r w:rsidRPr="00A34EAD">
          <w:rPr>
            <w:rStyle w:val="Collegamentoipertestuale"/>
            <w:rFonts w:ascii="Arial" w:eastAsia="Times New Roman" w:hAnsi="Arial" w:cs="Arial"/>
            <w:color w:val="auto"/>
            <w:sz w:val="24"/>
            <w:szCs w:val="24"/>
            <w:lang w:eastAsia="it-IT"/>
          </w:rPr>
          <w:t>https://www.bloomberg.com/news/articles/2018-09-19/u-s-near-bottom-of-health-index-hong-kong-and-singapore-at-top</w:t>
        </w:r>
      </w:hyperlink>
      <w:r w:rsidRPr="00A34EAD">
        <w:rPr>
          <w:rFonts w:ascii="Arial" w:eastAsia="Times New Roman" w:hAnsi="Arial" w:cs="Arial"/>
          <w:sz w:val="24"/>
          <w:szCs w:val="24"/>
          <w:lang w:eastAsia="it-IT"/>
        </w:rPr>
        <w:t xml:space="preserve"> .</w:t>
      </w:r>
    </w:p>
    <w:p w:rsidR="00A34EAD" w:rsidRPr="00A34EAD" w:rsidRDefault="00A34EAD" w:rsidP="00A34EAD">
      <w:pPr>
        <w:spacing w:before="240" w:after="240" w:line="240" w:lineRule="auto"/>
        <w:rPr>
          <w:rFonts w:ascii="Arial" w:eastAsia="Times New Roman" w:hAnsi="Arial" w:cs="Arial"/>
          <w:sz w:val="24"/>
          <w:szCs w:val="24"/>
          <w:lang w:eastAsia="it-IT"/>
        </w:rPr>
      </w:pPr>
      <w:r>
        <w:rPr>
          <w:rFonts w:ascii="Arial" w:eastAsia="Times New Roman" w:hAnsi="Arial" w:cs="Arial"/>
          <w:sz w:val="24"/>
          <w:szCs w:val="24"/>
          <w:lang w:eastAsia="it-IT"/>
        </w:rPr>
        <w:t xml:space="preserve">Non è certo che solo il servizio sanitario nazionale concorra a </w:t>
      </w:r>
      <w:proofErr w:type="spellStart"/>
      <w:r>
        <w:rPr>
          <w:rFonts w:ascii="Arial" w:eastAsia="Times New Roman" w:hAnsi="Arial" w:cs="Arial"/>
          <w:sz w:val="24"/>
          <w:szCs w:val="24"/>
          <w:lang w:eastAsia="it-IT"/>
        </w:rPr>
        <w:t>detrminare</w:t>
      </w:r>
      <w:proofErr w:type="spellEnd"/>
      <w:r>
        <w:rPr>
          <w:rFonts w:ascii="Arial" w:eastAsia="Times New Roman" w:hAnsi="Arial" w:cs="Arial"/>
          <w:sz w:val="24"/>
          <w:szCs w:val="24"/>
          <w:lang w:eastAsia="it-IT"/>
        </w:rPr>
        <w:t xml:space="preserve"> la vita media: più giusto sarebbe valutare gli anni vissuti con disabilita.</w:t>
      </w:r>
      <w:bookmarkStart w:id="0" w:name="_GoBack"/>
      <w:bookmarkEnd w:id="0"/>
    </w:p>
    <w:p w:rsidR="002A7F70" w:rsidRPr="00A34EAD" w:rsidRDefault="002A7F70" w:rsidP="002A7F70">
      <w:pPr>
        <w:spacing w:before="240" w:after="240" w:line="240" w:lineRule="auto"/>
        <w:rPr>
          <w:rFonts w:ascii="Arial" w:eastAsia="Times New Roman" w:hAnsi="Arial" w:cs="Arial"/>
          <w:sz w:val="24"/>
          <w:szCs w:val="24"/>
          <w:lang w:eastAsia="it-IT"/>
        </w:rPr>
      </w:pPr>
    </w:p>
    <w:p w:rsidR="002A7F70" w:rsidRPr="002A7F70" w:rsidRDefault="002A7F70" w:rsidP="002A7F70">
      <w:pPr>
        <w:spacing w:before="240" w:after="240" w:line="240" w:lineRule="auto"/>
        <w:rPr>
          <w:rFonts w:ascii="Century Gothic" w:eastAsia="Times New Roman" w:hAnsi="Century Gothic" w:cs="Times New Roman"/>
          <w:color w:val="666666"/>
          <w:sz w:val="24"/>
          <w:szCs w:val="24"/>
          <w:lang w:eastAsia="it-IT"/>
        </w:rPr>
      </w:pPr>
      <w:r w:rsidRPr="002A7F70">
        <w:rPr>
          <w:rFonts w:ascii="Century Gothic" w:eastAsia="Times New Roman" w:hAnsi="Century Gothic" w:cs="Times New Roman"/>
          <w:noProof/>
          <w:color w:val="666666"/>
          <w:sz w:val="24"/>
          <w:szCs w:val="24"/>
          <w:lang w:eastAsia="it-IT"/>
        </w:rPr>
        <w:lastRenderedPageBreak/>
        <w:drawing>
          <wp:inline distT="0" distB="0" distL="0" distR="0" wp14:anchorId="30033388" wp14:editId="05DCBF67">
            <wp:extent cx="6192520" cy="3454400"/>
            <wp:effectExtent l="0" t="0" r="0" b="0"/>
            <wp:docPr id="3" name="Immagine 3" descr="https://www.aboutpharma.com/wp-content/uploads/2018/09/Cattura-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boutpharma.com/wp-content/uploads/2018/09/Cattura-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3454400"/>
                    </a:xfrm>
                    <a:prstGeom prst="rect">
                      <a:avLst/>
                    </a:prstGeom>
                    <a:noFill/>
                    <a:ln>
                      <a:noFill/>
                    </a:ln>
                  </pic:spPr>
                </pic:pic>
              </a:graphicData>
            </a:graphic>
          </wp:inline>
        </w:drawing>
      </w:r>
    </w:p>
    <w:p w:rsidR="000D52A0" w:rsidRDefault="000D52A0"/>
    <w:p w:rsidR="003029EF" w:rsidRDefault="003029EF"/>
    <w:p w:rsidR="003029EF" w:rsidRDefault="003029EF"/>
    <w:p w:rsidR="003029EF" w:rsidRDefault="003029EF"/>
    <w:sectPr w:rsidR="003029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9EF"/>
    <w:rsid w:val="000D52A0"/>
    <w:rsid w:val="002A7F70"/>
    <w:rsid w:val="003029EF"/>
    <w:rsid w:val="009065F5"/>
    <w:rsid w:val="00A34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uficommentbody">
    <w:name w:val="uficommentbody"/>
    <w:basedOn w:val="Carpredefinitoparagrafo"/>
    <w:rsid w:val="003029EF"/>
  </w:style>
  <w:style w:type="paragraph" w:styleId="Testofumetto">
    <w:name w:val="Balloon Text"/>
    <w:basedOn w:val="Normale"/>
    <w:link w:val="TestofumettoCarattere"/>
    <w:uiPriority w:val="99"/>
    <w:semiHidden/>
    <w:unhideWhenUsed/>
    <w:rsid w:val="002A7F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7F70"/>
    <w:rPr>
      <w:rFonts w:ascii="Tahoma" w:hAnsi="Tahoma" w:cs="Tahoma"/>
      <w:sz w:val="16"/>
      <w:szCs w:val="16"/>
    </w:rPr>
  </w:style>
  <w:style w:type="character" w:styleId="Collegamentoipertestuale">
    <w:name w:val="Hyperlink"/>
    <w:basedOn w:val="Carpredefinitoparagrafo"/>
    <w:uiPriority w:val="99"/>
    <w:unhideWhenUsed/>
    <w:rsid w:val="00A34E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uficommentbody">
    <w:name w:val="uficommentbody"/>
    <w:basedOn w:val="Carpredefinitoparagrafo"/>
    <w:rsid w:val="003029EF"/>
  </w:style>
  <w:style w:type="paragraph" w:styleId="Testofumetto">
    <w:name w:val="Balloon Text"/>
    <w:basedOn w:val="Normale"/>
    <w:link w:val="TestofumettoCarattere"/>
    <w:uiPriority w:val="99"/>
    <w:semiHidden/>
    <w:unhideWhenUsed/>
    <w:rsid w:val="002A7F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7F70"/>
    <w:rPr>
      <w:rFonts w:ascii="Tahoma" w:hAnsi="Tahoma" w:cs="Tahoma"/>
      <w:sz w:val="16"/>
      <w:szCs w:val="16"/>
    </w:rPr>
  </w:style>
  <w:style w:type="character" w:styleId="Collegamentoipertestuale">
    <w:name w:val="Hyperlink"/>
    <w:basedOn w:val="Carpredefinitoparagrafo"/>
    <w:uiPriority w:val="99"/>
    <w:unhideWhenUsed/>
    <w:rsid w:val="00A34E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076397">
      <w:bodyDiv w:val="1"/>
      <w:marLeft w:val="0"/>
      <w:marRight w:val="0"/>
      <w:marTop w:val="0"/>
      <w:marBottom w:val="0"/>
      <w:divBdr>
        <w:top w:val="none" w:sz="0" w:space="0" w:color="auto"/>
        <w:left w:val="none" w:sz="0" w:space="0" w:color="auto"/>
        <w:bottom w:val="none" w:sz="0" w:space="0" w:color="auto"/>
        <w:right w:val="none" w:sz="0" w:space="0" w:color="auto"/>
      </w:divBdr>
      <w:divsChild>
        <w:div w:id="1601521985">
          <w:marLeft w:val="0"/>
          <w:marRight w:val="0"/>
          <w:marTop w:val="360"/>
          <w:marBottom w:val="240"/>
          <w:divBdr>
            <w:top w:val="none" w:sz="0" w:space="0" w:color="auto"/>
            <w:left w:val="none" w:sz="0" w:space="0" w:color="auto"/>
            <w:bottom w:val="single" w:sz="6" w:space="0"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loomberg.com/news/articles/2018-09-19/u-s-near-bottom-of-health-index-hong-kong-and-singapore-at-top" TargetMode="External"/><Relationship Id="rId5" Type="http://schemas.openxmlformats.org/officeDocument/2006/relationships/hyperlink" Target="https://www.bloomberg.com/news/articles/2018-09-19/u-s-near-bottom-of-health-index-hong-kong-and-singapore-at-to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438</Words>
  <Characters>2499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Salvioli</dc:creator>
  <cp:lastModifiedBy>Salvioli</cp:lastModifiedBy>
  <cp:revision>5</cp:revision>
  <dcterms:created xsi:type="dcterms:W3CDTF">2018-10-15T15:15:00Z</dcterms:created>
  <dcterms:modified xsi:type="dcterms:W3CDTF">2018-10-15T15:25:00Z</dcterms:modified>
</cp:coreProperties>
</file>